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黑龙江省人民建议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有奖征集参考题目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Hlk95670670"/>
      <w:bookmarkEnd w:id="0"/>
      <w:r>
        <w:rPr>
          <w:rFonts w:hint="eastAsia" w:ascii="黑体" w:hAnsi="黑体" w:eastAsia="黑体" w:cs="黑体"/>
          <w:sz w:val="32"/>
          <w:szCs w:val="32"/>
        </w:rPr>
        <w:t>一、培育壮大现代化产业体系专题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动新型工业化，发展新质生产力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建强科技创新平台，推动重点领域、重点项目建设产业集群、产业基地、产业园区和试验示范区建设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加快推进龙江人才振兴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传统产业转型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升级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，推动数字技术与实体经济深度融合的建议。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.打造具有国际影响力的“龙江制造”高端品牌的建议。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.加快发展数字经济、人工智能研发应用的建议。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.发挥央企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产业发展主力军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作用，创新央地合作模式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培育壮大支柱型、引领型、特色型现代产业集群</w:t>
      </w:r>
      <w:r>
        <w:rPr>
          <w:rStyle w:val="6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加快推进农业农村现代化专题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.推动城乡融合发展，县域经济高质量发展的建议。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巩固提升粮食综合生产能力，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切实当好国家粮食安全“压舱石”的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大黑土地保护工程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.推进秸秆综合利用的建议。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.加大高标准农田、农田水利基础设施建设，侵蚀沟治理和农田防护林更新修复的建议。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加快推进种业振兴，建好国家级良种繁育基地的建议。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15</w:t>
      </w:r>
      <w:r>
        <w:rPr>
          <w:rFonts w:hint="eastAsia" w:ascii="仿宋_GB2312" w:hAnsi="仿宋_GB2312" w:eastAsia="仿宋_GB2312" w:cs="仿宋_GB2312"/>
          <w:sz w:val="32"/>
          <w:szCs w:val="32"/>
        </w:rPr>
        <w:t>.大力发展农产品精深加工，做优做大现代畜牧业的建议。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16</w:t>
      </w:r>
      <w:r>
        <w:rPr>
          <w:rFonts w:hint="eastAsia" w:ascii="仿宋_GB2312" w:hAnsi="仿宋_GB2312" w:eastAsia="仿宋_GB2312" w:cs="仿宋_GB2312"/>
          <w:sz w:val="32"/>
          <w:szCs w:val="32"/>
        </w:rPr>
        <w:t>.推进农产品仓储保鲜冷链设施建设，完善现代冷链物流配套体系的建议。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繁荣发展乡村文化，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加强农村人居环境整治，建设宜居宜业和美乡村的建议。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落实农村帮扶政策措施，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防止返贫致贫，巩固脱贫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攻坚成果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三、着力扩大内需、推动消费专题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.办好汽车、百货、餐饮等领域促消活动，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激发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潜能</w:t>
      </w:r>
      <w:r>
        <w:rPr>
          <w:rFonts w:hint="eastAsia" w:ascii="仿宋_GB2312" w:hAnsi="仿宋_GB2312" w:eastAsia="仿宋_GB2312" w:cs="仿宋_GB2312"/>
          <w:i w:val="0"/>
          <w:color w:val="333333"/>
          <w:spacing w:val="0"/>
          <w:sz w:val="32"/>
          <w:szCs w:val="32"/>
          <w:shd w:val="clear" w:color="auto" w:fill="FFFFFF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.推动知名电商、头部平台在龙江扩仓增容，增加网上零售额的建议。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.推动实施省级重点产业项目建设，扩大有效投资的建议。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推动铁路、高速公路、旅游公路、机场跑道工程建设的建议。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加强产业链招商，引入产业链上下游配套企业，推动建链成群、建链集群的建议。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好进博会、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</w:rPr>
        <w:t>洽会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等展会，办好中俄博览会（</w:t>
      </w:r>
      <w:r>
        <w:rPr>
          <w:rFonts w:hint="eastAsia" w:ascii="仿宋_GB2312" w:hAnsi="仿宋_GB2312" w:eastAsia="仿宋_GB2312" w:cs="仿宋_GB2312"/>
          <w:sz w:val="32"/>
          <w:szCs w:val="32"/>
        </w:rPr>
        <w:t>哈洽会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）等重要展洽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吸引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参展商成为投资商的建议。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四、深化重点领域改革、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扩大高水平</w:t>
      </w:r>
      <w:r>
        <w:rPr>
          <w:rFonts w:hint="eastAsia" w:ascii="黑体" w:hAnsi="黑体" w:eastAsia="黑体" w:cs="黑体"/>
          <w:sz w:val="32"/>
          <w:szCs w:val="32"/>
        </w:rPr>
        <w:t>对外开放专题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.推动北大荒集团、森工集团、龙煤集团等国资国企改革，提高发展质量的建议。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保护民营企业产权和企业家合法权益，促进民营企业发展壮大的建议。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提升金融服务实体经济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、支持科技创新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28.稳慎推进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农村宅基地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制度改革试点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.加快政务服务标准化规范化数字化建设，推动“高效办成一件事”，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持续优化营商环境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.推进共建“一带一路”，参与“中蒙俄经济走廊”建设，加力构建我国向北开放新高地的建议。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实施“买全</w:t>
      </w:r>
      <w:r>
        <w:rPr>
          <w:rFonts w:hint="eastAsia" w:ascii="仿宋_GB2312" w:hAnsi="仿宋_GB2312" w:eastAsia="仿宋_GB2312" w:cs="仿宋_GB2312"/>
          <w:sz w:val="32"/>
          <w:szCs w:val="32"/>
        </w:rPr>
        <w:t>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卖全国，买全国卖全</w:t>
      </w:r>
      <w:r>
        <w:rPr>
          <w:rFonts w:hint="eastAsia" w:ascii="仿宋_GB2312" w:hAnsi="仿宋_GB2312" w:eastAsia="仿宋_GB2312" w:cs="仿宋_GB2312"/>
          <w:sz w:val="32"/>
          <w:szCs w:val="32"/>
        </w:rPr>
        <w:t>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”战略，提升对俄</w:t>
      </w:r>
      <w:r>
        <w:rPr>
          <w:rFonts w:hint="eastAsia" w:ascii="仿宋_GB2312" w:hAnsi="仿宋_GB2312" w:eastAsia="仿宋_GB2312" w:cs="仿宋_GB2312"/>
          <w:sz w:val="32"/>
          <w:szCs w:val="32"/>
        </w:rPr>
        <w:t>贸易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质效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实施口岸运力提升、设施升级、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</w:rPr>
        <w:t>桥畅通行动，提高口岸效能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.深入推进高标准市场体系建设，加快建设全国统一大市场的建议。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五、加强生态文明建设、巩固提升绿色发展优势专题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.让龙江的天更蓝、地更绿、水更清，生态环境更优美的建议。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强化减排控排和截污治污，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巩固城市黑臭水体治理成果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推动能源产业绿色转型，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加快推进煤矿智能化改造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推动“三北”防护林保护修复和历史遗留矿山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修复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.推进山水林田湖草沙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保护治理的建议。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.加强环境保护执法的建议。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六、发展特色文化旅游专题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.办好第十四届中俄文化大集、第六届旅发大会等文旅活动的建议。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.发展旅游康养等产业，推动省内全域旅游发展，增强龙江特色文旅吸引力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推动冰雪运动、冰雪文化、冰雪装备、冰雪旅游全产业链发展的建议。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.高标准高质量办好第九届亚冬会的建议。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.优化精品旅游线路交通配置，构建公路铁路航空等综合便利交通运输体系的建议。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.以星级饭店和星级民宿为示范引领，提升旅游住宿业服务品质的建议。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.加快建设智慧旅游平台，满足游客“吃住行游购娱”需求，推动龙江旅游“长红”的建议。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切实</w:t>
      </w:r>
      <w:r>
        <w:rPr>
          <w:rFonts w:hint="eastAsia" w:ascii="黑体" w:hAnsi="黑体" w:eastAsia="黑体" w:cs="黑体"/>
          <w:sz w:val="32"/>
          <w:szCs w:val="32"/>
        </w:rPr>
        <w:t xml:space="preserve">保障和改善民生专题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.持续做好高校毕业生、退役军人、农民工、就业困难人员等重点群体就业帮扶的建议。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.健全完善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分层分类社会救助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提高城乡低保水平的建议。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.扩大普惠性学前教育资源，加快县域义务教育优质均衡发展的建议。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推进职业教育与产业集群集聚融合发展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，加强高技能人才培养的建议。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.健全完善生育支持措施，推动托育服务健康发展的建议。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.应对人口老龄化，提升居家和社区养老服务，增强老年人基本民生保障能力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53.加强食品药品监管，守护人民群众“舌尖上的安全”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补齐民生基础设施短板，加快推进城乡住房改造、公共基础设施建设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的建议。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.强化重大风险管控，防范遏制重特大安全生产事故，保障人民群众生命财产安全的建议。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健全退役军人保障制度，深化国防教育和双拥共建的建议。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持续</w:t>
      </w:r>
      <w:r>
        <w:rPr>
          <w:rFonts w:hint="eastAsia" w:ascii="黑体" w:hAnsi="黑体" w:eastAsia="黑体" w:cs="黑体"/>
          <w:sz w:val="32"/>
          <w:szCs w:val="32"/>
        </w:rPr>
        <w:t>加强政府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自身</w:t>
      </w:r>
      <w:r>
        <w:rPr>
          <w:rFonts w:hint="eastAsia" w:ascii="黑体" w:hAnsi="黑体" w:eastAsia="黑体" w:cs="黑体"/>
          <w:sz w:val="32"/>
          <w:szCs w:val="32"/>
        </w:rPr>
        <w:t>建设专题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.提高政府履职能力、执行力和公信力，建设人民满意政府的建议。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推进法治政府建设，严格依法行政的建议。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持续推进能力作风建设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推进党风廉政建设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的建议。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/>
        <w:jc w:val="both"/>
        <w:textAlignment w:val="auto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注：也可就城市建设、社会治理、交通出行、居民生活等方面提出建议意见。所提建议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一题一议，具有实用性和可操作性。</w:t>
      </w:r>
    </w:p>
    <w:sectPr>
      <w:headerReference r:id="rId4" w:type="first"/>
      <w:headerReference r:id="rId3" w:type="default"/>
      <w:pgSz w:w="11906" w:h="16838"/>
      <w:pgMar w:top="1440" w:right="1800" w:bottom="1440" w:left="1800" w:header="851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000000" w:sz="0" w:space="0"/>
      </w:pBdr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420"/>
  <w:displayHorizontalDrawingGridEvery w:val="0"/>
  <w:displayVerticalDrawingGridEvery w:val="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B6DC07C"/>
    <w:rsid w:val="3DA798D8"/>
    <w:rsid w:val="3FF7225F"/>
    <w:rsid w:val="4E7FFD53"/>
    <w:rsid w:val="5F75FB57"/>
    <w:rsid w:val="638B91B7"/>
    <w:rsid w:val="67D77CEE"/>
    <w:rsid w:val="77FA1239"/>
    <w:rsid w:val="79B7B9CF"/>
    <w:rsid w:val="7BF9CE3E"/>
    <w:rsid w:val="7CFB48FE"/>
    <w:rsid w:val="7FB452F8"/>
    <w:rsid w:val="EF7E27CC"/>
    <w:rsid w:val="FB77446E"/>
    <w:rsid w:val="FE2FF547"/>
    <w:rsid w:val="FFAD43B5"/>
    <w:rsid w:val="FFFF1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2"/>
    <w:link w:val="1"/>
    <w:qFormat/>
    <w:uiPriority w:val="0"/>
  </w:style>
  <w:style w:type="table" w:customStyle="1" w:styleId="5">
    <w:name w:val="普通表格1"/>
    <w:qFormat/>
    <w:uiPriority w:val="0"/>
  </w:style>
  <w:style w:type="character" w:customStyle="1" w:styleId="6">
    <w:name w:val="要点1"/>
    <w:link w:val="1"/>
    <w:qFormat/>
    <w:uiPriority w:val="0"/>
    <w:rPr>
      <w:b/>
    </w:rPr>
  </w:style>
  <w:style w:type="character" w:customStyle="1" w:styleId="7">
    <w:name w:val="默认段落字体11"/>
    <w:link w:val="1"/>
    <w:qFormat/>
    <w:uiPriority w:val="0"/>
  </w:style>
  <w:style w:type="character" w:customStyle="1" w:styleId="8">
    <w:name w:val="默认段落字体1"/>
    <w:link w:val="1"/>
    <w:qFormat/>
    <w:uiPriority w:val="0"/>
  </w:style>
  <w:style w:type="character" w:customStyle="1" w:styleId="9">
    <w:name w:val="默认段落字体111"/>
    <w:link w:val="1"/>
    <w:qFormat/>
    <w:uiPriority w:val="0"/>
  </w:style>
  <w:style w:type="paragraph" w:customStyle="1" w:styleId="10">
    <w:name w:val="页眉与页脚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1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普通(网站)1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索引"/>
    <w:basedOn w:val="1"/>
    <w:qFormat/>
    <w:uiPriority w:val="0"/>
    <w:pPr>
      <w:suppressLineNumbers/>
    </w:pPr>
  </w:style>
  <w:style w:type="paragraph" w:customStyle="1" w:styleId="14">
    <w:name w:val="正文文本缩进1"/>
    <w:basedOn w:val="1"/>
    <w:qFormat/>
    <w:uiPriority w:val="0"/>
    <w:pPr>
      <w:spacing w:after="120"/>
      <w:ind w:leftChars="200"/>
    </w:pPr>
  </w:style>
  <w:style w:type="paragraph" w:customStyle="1" w:styleId="15">
    <w:name w:val="页眉1"/>
    <w:basedOn w:val="1"/>
    <w:qFormat/>
    <w:uiPriority w:val="0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列表1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lang w:val="en-US" w:eastAsia="zh-CN" w:bidi="hi-IN"/>
    </w:rPr>
  </w:style>
  <w:style w:type="paragraph" w:customStyle="1" w:styleId="17">
    <w:name w:val="标题样式"/>
    <w:basedOn w:val="1"/>
    <w:qFormat/>
    <w:uiPriority w:val="0"/>
    <w:pPr>
      <w:keepNext/>
      <w:spacing w:before="240" w:after="120"/>
    </w:pPr>
    <w:rPr>
      <w:rFonts w:ascii="Liberation Sans" w:hAnsi="Liberation Sans" w:eastAsia="微软雅黑"/>
      <w:sz w:val="28"/>
      <w:szCs w:val="28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20">
    <w:name w:val="普通(网站)1"/>
    <w:basedOn w:val="1"/>
    <w:qFormat/>
    <w:uiPriority w:val="0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21">
    <w:name w:val="普通(网站)2"/>
    <w:basedOn w:val="1"/>
    <w:qFormat/>
    <w:uiPriority w:val="0"/>
    <w:pPr>
      <w:spacing w:before="100" w:after="1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2024-02-27T12:04:00Z</dcterms:created>
  <dc:creator>greatwall</dc:creator>
  <cp:lastModifiedBy>greatwall</cp:lastModifiedBy>
  <cp:lastPrinted>2024-03-06T17:06:00Z</cp:lastPrinted>
  <dcterms:modified xsi:type="dcterms:W3CDTF">2024-03-08T08:51:45Z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CC86243B085701963237DC65546306A6</vt:lpwstr>
  </property>
</Properties>
</file>